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F41A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D5D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D5D9A">
        <w:rPr>
          <w:rFonts w:asciiTheme="minorHAnsi" w:hAnsiTheme="minorHAnsi" w:cs="Arial"/>
          <w:b/>
          <w:lang w:val="en-ZA"/>
        </w:rPr>
        <w:t>(ABSA BANK LIMITED –</w:t>
      </w:r>
      <w:r w:rsidR="007D5D9A">
        <w:rPr>
          <w:rFonts w:asciiTheme="minorHAnsi" w:hAnsiTheme="minorHAnsi" w:cs="Arial"/>
          <w:b/>
          <w:lang w:val="en-ZA"/>
        </w:rPr>
        <w:t xml:space="preserve"> </w:t>
      </w:r>
      <w:r w:rsidRPr="007D5D9A">
        <w:rPr>
          <w:rFonts w:asciiTheme="minorHAnsi" w:hAnsiTheme="minorHAnsi" w:cs="Arial"/>
          <w:b/>
          <w:lang w:val="en-ZA"/>
        </w:rPr>
        <w:t>“ASN602”)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5D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5D9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D5D9A">
        <w:rPr>
          <w:rFonts w:asciiTheme="minorHAnsi" w:hAnsiTheme="minorHAnsi" w:cs="Arial"/>
          <w:lang w:val="en-ZA"/>
        </w:rPr>
        <w:t>23 Apr 2021</w:t>
      </w:r>
      <w:r>
        <w:rPr>
          <w:rFonts w:asciiTheme="minorHAnsi" w:hAnsiTheme="minorHAnsi" w:cs="Arial"/>
          <w:lang w:val="en-ZA"/>
        </w:rPr>
        <w:t xml:space="preserve"> of </w:t>
      </w:r>
      <w:r w:rsidR="007D5D9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7D5D9A">
        <w:rPr>
          <w:rFonts w:asciiTheme="minorHAnsi" w:hAnsiTheme="minorHAnsi" w:cs="Arial"/>
          <w:lang w:val="en-ZA"/>
        </w:rPr>
        <w:t>334</w:t>
      </w:r>
      <w:r>
        <w:rPr>
          <w:rFonts w:asciiTheme="minorHAnsi" w:hAnsiTheme="minorHAnsi" w:cs="Arial"/>
          <w:lang w:val="en-ZA"/>
        </w:rPr>
        <w:t>bps)</w:t>
      </w:r>
    </w:p>
    <w:p w:rsidR="00017F82" w:rsidRPr="00017F82" w:rsidRDefault="00017F8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>
        <w:rPr>
          <w:rFonts w:asciiTheme="minorHAnsi" w:hAnsiTheme="minorHAnsi" w:cs="Arial"/>
          <w:b/>
          <w:lang w:val="en-ZA"/>
        </w:rPr>
        <w:tab/>
      </w:r>
      <w:r w:rsidRPr="00017F82">
        <w:rPr>
          <w:rFonts w:asciiTheme="minorHAnsi" w:hAnsiTheme="minorHAnsi" w:cs="Arial"/>
          <w:lang w:val="en-ZA"/>
        </w:rPr>
        <w:t>subject to a Maximum Interest rate of 10.58%</w:t>
      </w:r>
    </w:p>
    <w:bookmarkEnd w:id="0"/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5D9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5D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D6A8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F41AF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F41AF" w:rsidRDefault="000F41AF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D1B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https://clientportal.jse.co.za/Content/JSEPricingSupplementsItems/ASN602%20PricingSupplement2304.pdf</w:t>
        </w:r>
      </w:hyperlink>
    </w:p>
    <w:p w:rsidR="000F41AF" w:rsidRPr="00F64748" w:rsidRDefault="000F41AF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5D9A" w:rsidRPr="00F64748" w:rsidRDefault="007D5D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5D9A" w:rsidRPr="00EB4A83" w:rsidRDefault="007D5D9A" w:rsidP="007D5D9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41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F41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F8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1AF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A87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D9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942880"/>
  <w15:docId w15:val="{CF9F15B2-4DFE-46B0-BDA6-8134C14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A8B942-8CB8-456E-9D8F-6A32FA1E1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004BA-655E-48ED-B17A-25C22A3206FA}"/>
</file>

<file path=customXml/itemProps3.xml><?xml version="1.0" encoding="utf-8"?>
<ds:datastoreItem xmlns:ds="http://schemas.openxmlformats.org/officeDocument/2006/customXml" ds:itemID="{CE1E1F89-9845-4D7D-AF6F-17C8F329946B}"/>
</file>

<file path=customXml/itemProps4.xml><?xml version="1.0" encoding="utf-8"?>
<ds:datastoreItem xmlns:ds="http://schemas.openxmlformats.org/officeDocument/2006/customXml" ds:itemID="{924FAAB5-5BC7-4850-A2CE-43FD1282A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2021-04-22T09:39:00Z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